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D145" w14:textId="3AFAB863" w:rsidR="004E19A4" w:rsidRPr="004E19A4" w:rsidRDefault="004E19A4" w:rsidP="00232C5B">
      <w:pPr>
        <w:widowControl/>
        <w:spacing w:line="540" w:lineRule="atLeast"/>
        <w:jc w:val="center"/>
        <w:outlineLvl w:val="0"/>
        <w:rPr>
          <w:rFonts w:ascii="方正小标宋简体" w:eastAsia="方正小标宋简体" w:hAnsi="微软雅黑" w:cs="宋体"/>
          <w:b/>
          <w:bCs/>
          <w:kern w:val="36"/>
          <w:sz w:val="36"/>
          <w:szCs w:val="36"/>
        </w:rPr>
      </w:pPr>
      <w:r w:rsidRPr="004E19A4"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  <w:t>科研院关于转发</w:t>
      </w:r>
      <w:r w:rsidR="00232C5B" w:rsidRPr="00232C5B"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  <w:t>多物理场高效飞行科学基础与调控机理重大研究计划</w:t>
      </w:r>
      <w:r w:rsidR="00232C5B" w:rsidRPr="00232C5B">
        <w:rPr>
          <w:rFonts w:ascii="方正小标宋简体" w:eastAsia="方正小标宋简体" w:hAnsi="微软雅黑" w:cs="宋体"/>
          <w:b/>
          <w:bCs/>
          <w:kern w:val="36"/>
          <w:sz w:val="36"/>
          <w:szCs w:val="36"/>
        </w:rPr>
        <w:t>2022年度项目指南</w:t>
      </w:r>
      <w:r w:rsidRPr="004E19A4"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  <w:t>的通知</w:t>
      </w:r>
    </w:p>
    <w:p w14:paraId="4379E6C9" w14:textId="77777777" w:rsidR="004E19A4" w:rsidRDefault="004E19A4" w:rsidP="004E19A4">
      <w:pPr>
        <w:widowControl/>
        <w:spacing w:after="150"/>
        <w:jc w:val="left"/>
        <w:rPr>
          <w:rFonts w:ascii="宋体" w:eastAsia="宋体" w:hAnsi="宋体" w:cs="宋体"/>
          <w:color w:val="787878"/>
          <w:kern w:val="0"/>
          <w:sz w:val="18"/>
          <w:szCs w:val="18"/>
        </w:rPr>
      </w:pPr>
    </w:p>
    <w:p w14:paraId="119DDDAA" w14:textId="71A78A84" w:rsidR="004E19A4" w:rsidRPr="004E19A4" w:rsidRDefault="004E19A4" w:rsidP="004E19A4">
      <w:pPr>
        <w:widowControl/>
        <w:spacing w:after="15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各有关院系、各相关老师：</w:t>
      </w:r>
    </w:p>
    <w:p w14:paraId="704D72EF" w14:textId="66453F2A" w:rsidR="004E19A4" w:rsidRPr="004E19A4" w:rsidRDefault="004E19A4" w:rsidP="004E19A4">
      <w:pPr>
        <w:widowControl/>
        <w:shd w:val="clear" w:color="auto" w:fill="FFFFFF"/>
        <w:spacing w:line="547" w:lineRule="atLeast"/>
        <w:ind w:firstLine="562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国家自然科学基金委员会发布了“</w:t>
      </w:r>
      <w:r w:rsidR="00232C5B" w:rsidRPr="00232C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多物理场高效飞行科学基础与调控机理重大研究计划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2022年度项目指南</w:t>
      </w: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”，请各有关单位积极组织符合条件的老师申报。</w:t>
      </w:r>
    </w:p>
    <w:p w14:paraId="663F3328" w14:textId="4A9689ED" w:rsidR="004E19A4" w:rsidRPr="004E19A4" w:rsidRDefault="00635219" w:rsidP="004E19A4">
      <w:pPr>
        <w:widowControl/>
        <w:shd w:val="clear" w:color="auto" w:fill="FFFFFF"/>
        <w:ind w:firstLine="6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重点提示</w:t>
      </w:r>
      <w:r w:rsidR="004E19A4" w:rsidRPr="004E19A4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：</w:t>
      </w:r>
    </w:p>
    <w:p w14:paraId="0E2CE955" w14:textId="0C361C0C" w:rsidR="00D95664" w:rsidRDefault="004E19A4" w:rsidP="00757E33">
      <w:pPr>
        <w:widowControl/>
        <w:shd w:val="clear" w:color="auto" w:fill="FFFFFF"/>
        <w:spacing w:line="547" w:lineRule="atLeast"/>
        <w:ind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232C5B" w:rsidRPr="00232C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资助培育项目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直接费用约为80万元/项，资助期限为3年，培育项目申请书中研究期限应填写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2023年1月1日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—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2025年12月31日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；重点支持项目资助直接费用约为300万元/项，资助期限为4年，重点支持项目申请书中研究期限应填写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2023年1月1日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—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2026年12月31日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14:paraId="56641C78" w14:textId="59A50EEB" w:rsidR="00232C5B" w:rsidRDefault="00A913A8" w:rsidP="00D95664">
      <w:pPr>
        <w:widowControl/>
        <w:shd w:val="clear" w:color="auto" w:fill="FFFFFF"/>
        <w:spacing w:line="547" w:lineRule="atLeast"/>
        <w:ind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A913A8">
        <w:rPr>
          <w:rFonts w:hint="eastAsia"/>
        </w:rPr>
        <w:t xml:space="preserve"> </w:t>
      </w:r>
      <w:r w:rsidR="00232C5B" w:rsidRPr="00232C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申请书中的资助类别选择“重大研究计划”，亚类说明选择“培育项目”或“重点支持项目”，附注说明选择“多物理场高效飞行科学基础与调控机理”，受理代码选择</w:t>
      </w:r>
      <w:r w:rsidR="00232C5B"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T02，根据申请的具体研究内容选择不超过5个申请代码。</w:t>
      </w:r>
    </w:p>
    <w:p w14:paraId="2C3A39B8" w14:textId="12E51279" w:rsidR="00232C5B" w:rsidRDefault="00232C5B" w:rsidP="00D95664">
      <w:pPr>
        <w:widowControl/>
        <w:shd w:val="clear" w:color="auto" w:fill="FFFFFF"/>
        <w:spacing w:line="547" w:lineRule="atLeast"/>
        <w:ind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. </w:t>
      </w:r>
      <w:r w:rsidRPr="00232C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培育项目和重点支持项目的合作研究单位不得超过</w:t>
      </w:r>
      <w:r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2个。</w:t>
      </w:r>
    </w:p>
    <w:p w14:paraId="73D2C936" w14:textId="77777777" w:rsidR="00232C5B" w:rsidRPr="00232C5B" w:rsidRDefault="00232C5B" w:rsidP="00232C5B">
      <w:pPr>
        <w:widowControl/>
        <w:shd w:val="clear" w:color="auto" w:fill="FFFFFF"/>
        <w:spacing w:line="547" w:lineRule="atLeast"/>
        <w:ind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. </w:t>
      </w:r>
      <w:r w:rsidRPr="00232C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申请人在“立项依据与研究内容”部分，应当首先说明申请符合本项目指南中的资助研究方向，以及对解决本重大研究计划核心科学问题、实现本重大研究计划科学目标的贡献。</w:t>
      </w:r>
    </w:p>
    <w:p w14:paraId="79026A85" w14:textId="2A1936D0" w:rsidR="00232C5B" w:rsidRDefault="00300C7D" w:rsidP="00232C5B">
      <w:pPr>
        <w:widowControl/>
        <w:shd w:val="clear" w:color="auto" w:fill="FFFFFF"/>
        <w:spacing w:line="547" w:lineRule="atLeast"/>
        <w:ind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. </w:t>
      </w:r>
      <w:r w:rsidR="00232C5B" w:rsidRPr="00232C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如果申请人已经承担与本重大研究计划相关的其他科技计划项目，应当在申请书正文的“研究基础与工作条件”部分论述申请项目与其他相关项目的区别与联系。</w:t>
      </w:r>
    </w:p>
    <w:p w14:paraId="3650FC0C" w14:textId="70B7CDEE" w:rsidR="004E19A4" w:rsidRPr="004E19A4" w:rsidRDefault="004E19A4" w:rsidP="00D95664">
      <w:pPr>
        <w:widowControl/>
        <w:shd w:val="clear" w:color="auto" w:fill="FFFFFF"/>
        <w:spacing w:line="547" w:lineRule="atLeast"/>
        <w:ind w:firstLine="6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我校对该类型项目在国家基金委系统提交申请书截止时间为</w:t>
      </w:r>
      <w:r w:rsidRPr="004E19A4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2022年</w:t>
      </w:r>
      <w:r w:rsidR="00D95664">
        <w:rPr>
          <w:rFonts w:ascii="仿宋_GB2312" w:eastAsia="仿宋_GB2312" w:hAnsi="宋体" w:cs="宋体"/>
          <w:b/>
          <w:bCs/>
          <w:color w:val="FF0000"/>
          <w:kern w:val="0"/>
          <w:sz w:val="32"/>
          <w:szCs w:val="32"/>
        </w:rPr>
        <w:t>6</w:t>
      </w:r>
      <w:r w:rsidRPr="004E19A4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月</w:t>
      </w:r>
      <w:r w:rsidR="00D95664">
        <w:rPr>
          <w:rFonts w:ascii="仿宋_GB2312" w:eastAsia="仿宋_GB2312" w:hAnsi="宋体" w:cs="宋体"/>
          <w:b/>
          <w:bCs/>
          <w:color w:val="FF0000"/>
          <w:kern w:val="0"/>
          <w:sz w:val="32"/>
          <w:szCs w:val="32"/>
        </w:rPr>
        <w:t>2</w:t>
      </w:r>
      <w:r w:rsidR="00A913A8">
        <w:rPr>
          <w:rFonts w:ascii="仿宋_GB2312" w:eastAsia="仿宋_GB2312" w:hAnsi="宋体" w:cs="宋体"/>
          <w:b/>
          <w:bCs/>
          <w:color w:val="FF0000"/>
          <w:kern w:val="0"/>
          <w:sz w:val="32"/>
          <w:szCs w:val="32"/>
        </w:rPr>
        <w:t>1</w:t>
      </w:r>
      <w:r w:rsidRPr="004E19A4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日12时</w:t>
      </w: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。请有关学院及项目申请人在我校截止时间内递交项目相关材料，逾期不予受理。</w:t>
      </w:r>
    </w:p>
    <w:p w14:paraId="5BE23186" w14:textId="77777777" w:rsidR="004E19A4" w:rsidRPr="004E19A4" w:rsidRDefault="004E19A4" w:rsidP="004E19A4">
      <w:pPr>
        <w:widowControl/>
        <w:shd w:val="clear" w:color="auto" w:fill="FFFFFF"/>
        <w:spacing w:line="547" w:lineRule="atLeast"/>
        <w:ind w:firstLine="562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具体项目指南中所述的要求与注意事项见附件。</w:t>
      </w:r>
    </w:p>
    <w:p w14:paraId="0F92C15E" w14:textId="77777777" w:rsidR="004E19A4" w:rsidRPr="004E19A4" w:rsidRDefault="004E19A4" w:rsidP="004E19A4">
      <w:pPr>
        <w:widowControl/>
        <w:shd w:val="clear" w:color="auto" w:fill="FFFFFF"/>
        <w:spacing w:line="547" w:lineRule="atLeast"/>
        <w:ind w:firstLine="562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14:paraId="0C10E4E8" w14:textId="4E9421F4" w:rsidR="004E19A4" w:rsidRPr="004E19A4" w:rsidRDefault="004E19A4" w:rsidP="004E19A4">
      <w:pPr>
        <w:widowControl/>
        <w:shd w:val="clear" w:color="auto" w:fill="FFFFFF"/>
        <w:spacing w:line="547" w:lineRule="atLeast"/>
        <w:ind w:firstLine="6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科研院联系人：徐骏军 薛建龙</w:t>
      </w:r>
    </w:p>
    <w:p w14:paraId="7F2A3CC5" w14:textId="77777777" w:rsidR="004E19A4" w:rsidRPr="004E19A4" w:rsidRDefault="004E19A4" w:rsidP="004E19A4">
      <w:pPr>
        <w:widowControl/>
        <w:shd w:val="clear" w:color="auto" w:fill="FFFFFF"/>
        <w:spacing w:line="547" w:lineRule="atLeast"/>
        <w:ind w:firstLine="6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邮箱：kyyjcb@zju.edu.cn</w:t>
      </w:r>
    </w:p>
    <w:p w14:paraId="126A3D04" w14:textId="77777777" w:rsidR="004E19A4" w:rsidRPr="004E19A4" w:rsidRDefault="004E19A4" w:rsidP="004E19A4">
      <w:pPr>
        <w:widowControl/>
        <w:shd w:val="clear" w:color="auto" w:fill="FFFFFF"/>
        <w:spacing w:line="547" w:lineRule="atLeast"/>
        <w:ind w:firstLine="6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联系电话：88981080</w:t>
      </w:r>
    </w:p>
    <w:p w14:paraId="10B38837" w14:textId="77777777" w:rsidR="004E19A4" w:rsidRPr="004E19A4" w:rsidRDefault="004E19A4" w:rsidP="004E19A4">
      <w:pPr>
        <w:widowControl/>
        <w:shd w:val="clear" w:color="auto" w:fill="FFFFFF"/>
        <w:spacing w:line="547" w:lineRule="atLeast"/>
        <w:ind w:firstLine="605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14:paraId="527D5D94" w14:textId="77777777" w:rsidR="004E19A4" w:rsidRPr="004E19A4" w:rsidRDefault="004E19A4" w:rsidP="004E19A4">
      <w:pPr>
        <w:widowControl/>
        <w:shd w:val="clear" w:color="auto" w:fill="FFFFFF"/>
        <w:spacing w:line="547" w:lineRule="atLeast"/>
        <w:ind w:firstLine="4478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科学技术研究院</w:t>
      </w:r>
    </w:p>
    <w:p w14:paraId="2E7BC810" w14:textId="5D4DF5FD" w:rsidR="004E19A4" w:rsidRPr="004E19A4" w:rsidRDefault="004E19A4" w:rsidP="004E19A4">
      <w:pPr>
        <w:widowControl/>
        <w:shd w:val="clear" w:color="auto" w:fill="FFFFFF"/>
        <w:spacing w:line="547" w:lineRule="atLeast"/>
        <w:ind w:firstLine="4478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2022年</w:t>
      </w:r>
      <w:r w:rsid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18</w:t>
      </w: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14:paraId="5DB6EAB9" w14:textId="77777777" w:rsidR="004E19A4" w:rsidRPr="004E19A4" w:rsidRDefault="004E19A4" w:rsidP="004E19A4">
      <w:pPr>
        <w:widowControl/>
        <w:shd w:val="clear" w:color="auto" w:fill="FFFFFF"/>
        <w:spacing w:line="547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14:paraId="4D579E09" w14:textId="77777777" w:rsidR="004E19A4" w:rsidRPr="004E19A4" w:rsidRDefault="004E19A4" w:rsidP="004E19A4">
      <w:pPr>
        <w:widowControl/>
        <w:shd w:val="clear" w:color="auto" w:fill="FFFFFF"/>
        <w:spacing w:line="547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14:paraId="61825CEB" w14:textId="77777777" w:rsidR="00232C5B" w:rsidRDefault="00232C5B" w:rsidP="00232C5B">
      <w:pPr>
        <w:widowControl/>
        <w:shd w:val="clear" w:color="auto" w:fill="FFFFFF"/>
        <w:spacing w:line="547" w:lineRule="atLeast"/>
        <w:ind w:firstLine="634"/>
        <w:jc w:val="left"/>
        <w:rPr>
          <w:rStyle w:val="a5"/>
          <w:rFonts w:ascii="仿宋_GB2312" w:eastAsia="仿宋_GB2312"/>
          <w:sz w:val="32"/>
          <w:szCs w:val="32"/>
        </w:rPr>
      </w:pPr>
      <w:r w:rsidRPr="00232C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多物理场高效飞行科学基础与调控机理重大研究计划</w:t>
      </w:r>
      <w:r w:rsidRP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2022年度项目指南</w:t>
      </w:r>
    </w:p>
    <w:p w14:paraId="3F4E7BD8" w14:textId="20330CE4" w:rsidR="00C448D6" w:rsidRPr="00232C5B" w:rsidRDefault="00232C5B" w:rsidP="00232C5B">
      <w:pPr>
        <w:widowControl/>
        <w:shd w:val="clear" w:color="auto" w:fill="FFFFFF"/>
        <w:spacing w:line="547" w:lineRule="atLeast"/>
        <w:ind w:firstLine="634"/>
        <w:jc w:val="left"/>
        <w:rPr>
          <w:rStyle w:val="a5"/>
          <w:rFonts w:ascii="仿宋_GB2312" w:eastAsia="仿宋_GB2312"/>
          <w:sz w:val="32"/>
          <w:szCs w:val="32"/>
        </w:rPr>
      </w:pPr>
      <w:r w:rsidRPr="00232C5B">
        <w:rPr>
          <w:rStyle w:val="a5"/>
          <w:rFonts w:ascii="仿宋_GB2312" w:eastAsia="仿宋_GB2312"/>
          <w:sz w:val="32"/>
          <w:szCs w:val="32"/>
        </w:rPr>
        <w:lastRenderedPageBreak/>
        <w:t>https://www.nsfc.gov.cn/publish/portal0/tab434/info85522.htm</w:t>
      </w:r>
    </w:p>
    <w:sectPr w:rsidR="00C448D6" w:rsidRPr="00232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E0BD" w14:textId="77777777" w:rsidR="008204BA" w:rsidRDefault="008204BA" w:rsidP="003C23B4">
      <w:r>
        <w:separator/>
      </w:r>
    </w:p>
  </w:endnote>
  <w:endnote w:type="continuationSeparator" w:id="0">
    <w:p w14:paraId="708BFC5B" w14:textId="77777777" w:rsidR="008204BA" w:rsidRDefault="008204BA" w:rsidP="003C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F62A" w14:textId="77777777" w:rsidR="008204BA" w:rsidRDefault="008204BA" w:rsidP="003C23B4">
      <w:r>
        <w:separator/>
      </w:r>
    </w:p>
  </w:footnote>
  <w:footnote w:type="continuationSeparator" w:id="0">
    <w:p w14:paraId="0A9E6834" w14:textId="77777777" w:rsidR="008204BA" w:rsidRDefault="008204BA" w:rsidP="003C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A4"/>
    <w:rsid w:val="000D15FC"/>
    <w:rsid w:val="00232C5B"/>
    <w:rsid w:val="002A6CAD"/>
    <w:rsid w:val="002D378F"/>
    <w:rsid w:val="00300C7D"/>
    <w:rsid w:val="003C23B4"/>
    <w:rsid w:val="004E19A4"/>
    <w:rsid w:val="00635219"/>
    <w:rsid w:val="006738DA"/>
    <w:rsid w:val="006B2910"/>
    <w:rsid w:val="00757E33"/>
    <w:rsid w:val="007A7A41"/>
    <w:rsid w:val="008204BA"/>
    <w:rsid w:val="008D6160"/>
    <w:rsid w:val="00A3420B"/>
    <w:rsid w:val="00A913A8"/>
    <w:rsid w:val="00B50866"/>
    <w:rsid w:val="00B53C7A"/>
    <w:rsid w:val="00C448D6"/>
    <w:rsid w:val="00CE1E0E"/>
    <w:rsid w:val="00CF784C"/>
    <w:rsid w:val="00D95664"/>
    <w:rsid w:val="00DC7E6E"/>
    <w:rsid w:val="00DD28C9"/>
    <w:rsid w:val="00E567B8"/>
    <w:rsid w:val="00EC7592"/>
    <w:rsid w:val="00F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BA60E"/>
  <w15:chartTrackingRefBased/>
  <w15:docId w15:val="{67BD542C-7698-4426-B451-0BFF61F5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E19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19A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4E1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4E19A4"/>
  </w:style>
  <w:style w:type="character" w:customStyle="1" w:styleId="artiupdate">
    <w:name w:val="arti_update"/>
    <w:basedOn w:val="a0"/>
    <w:rsid w:val="004E19A4"/>
  </w:style>
  <w:style w:type="character" w:customStyle="1" w:styleId="artiviews">
    <w:name w:val="arti_views"/>
    <w:basedOn w:val="a0"/>
    <w:rsid w:val="004E19A4"/>
  </w:style>
  <w:style w:type="character" w:customStyle="1" w:styleId="wpvisitcount">
    <w:name w:val="wp_visitcount"/>
    <w:basedOn w:val="a0"/>
    <w:rsid w:val="004E19A4"/>
  </w:style>
  <w:style w:type="paragraph" w:styleId="a3">
    <w:name w:val="Normal (Web)"/>
    <w:basedOn w:val="a"/>
    <w:uiPriority w:val="99"/>
    <w:semiHidden/>
    <w:unhideWhenUsed/>
    <w:rsid w:val="004E1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19A4"/>
    <w:rPr>
      <w:b/>
      <w:bCs/>
    </w:rPr>
  </w:style>
  <w:style w:type="character" w:styleId="a5">
    <w:name w:val="Hyperlink"/>
    <w:basedOn w:val="a0"/>
    <w:uiPriority w:val="99"/>
    <w:unhideWhenUsed/>
    <w:rsid w:val="004E19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19A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E19A4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3C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C23B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C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C2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3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3070</dc:creator>
  <cp:keywords/>
  <dc:description/>
  <cp:lastModifiedBy>OptiPlex 3070</cp:lastModifiedBy>
  <cp:revision>5</cp:revision>
  <dcterms:created xsi:type="dcterms:W3CDTF">2022-05-18T02:37:00Z</dcterms:created>
  <dcterms:modified xsi:type="dcterms:W3CDTF">2022-05-18T06:25:00Z</dcterms:modified>
</cp:coreProperties>
</file>